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nl-BE"/>
              </w:rPr>
            </w:pPr>
            <w:bookmarkStart w:id="0" w:name="_GoBack"/>
            <w:r w:rsidRPr="00BA2495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nl-BE"/>
              </w:rPr>
              <w:t> </w:t>
            </w:r>
          </w:p>
        </w:tc>
      </w:tr>
      <w:tr w:rsidR="00BA2495" w:rsidRPr="00BA2495" w:rsidTr="00BA2495">
        <w:trPr>
          <w:trHeight w:val="420"/>
        </w:trPr>
        <w:tc>
          <w:tcPr>
            <w:tcW w:w="10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nl-BE"/>
              </w:rPr>
            </w:pPr>
            <w:r w:rsidRPr="00BA2495"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nl-BE"/>
              </w:rPr>
              <w:t>TOPFIX® MAX (F (Freestanding))</w:t>
            </w:r>
          </w:p>
        </w:tc>
      </w:tr>
      <w:tr w:rsidR="00BA2495" w:rsidRPr="00BA2495" w:rsidTr="00BA2495">
        <w:trPr>
          <w:trHeight w:val="255"/>
        </w:trPr>
        <w:tc>
          <w:tcPr>
            <w:tcW w:w="10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</w:pPr>
            <w:proofErr w:type="spellStart"/>
            <w:r w:rsidRPr="00BA2495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Renson</w:t>
            </w:r>
            <w:proofErr w:type="spellEnd"/>
            <w:r w:rsidRPr="00BA2495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BA2495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Sunprotection-Screens</w:t>
            </w:r>
            <w:proofErr w:type="spellEnd"/>
            <w:r w:rsidRPr="00BA2495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 xml:space="preserve">, Industrial zone 1 </w:t>
            </w:r>
            <w:proofErr w:type="spellStart"/>
            <w:r w:rsidRPr="00BA2495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Flanders</w:t>
            </w:r>
            <w:proofErr w:type="spellEnd"/>
            <w:r w:rsidRPr="00BA2495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 xml:space="preserve"> Field, Kalkhoevestraat 45, 8790 </w:t>
            </w:r>
            <w:proofErr w:type="spellStart"/>
            <w:r w:rsidRPr="00BA2495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Waregem</w:t>
            </w:r>
            <w:proofErr w:type="spellEnd"/>
            <w:r w:rsidRPr="00BA2495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 xml:space="preserve"> – Belgium</w:t>
            </w:r>
          </w:p>
        </w:tc>
      </w:tr>
      <w:tr w:rsidR="00BA2495" w:rsidRPr="00BA2495" w:rsidTr="00BA2495">
        <w:trPr>
          <w:trHeight w:val="270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</w:pPr>
            <w:r w:rsidRPr="00BA2495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Tel. +32 (0)56 62 65 00, Fax. +32 (0)56 62 65 09, info@renson.be www.renson.eu</w:t>
            </w:r>
          </w:p>
        </w:tc>
      </w:tr>
      <w:tr w:rsidR="00BA2495" w:rsidRPr="00BA2495" w:rsidTr="00BA2495">
        <w:trPr>
          <w:trHeight w:val="13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</w:pPr>
            <w:r w:rsidRPr="00BA2495"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  <w:t xml:space="preserve">2016-09-01 </w:t>
            </w:r>
            <w:proofErr w:type="spellStart"/>
            <w:r w:rsidRPr="00BA2495"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  <w:t>Ssulm</w:t>
            </w:r>
            <w:proofErr w:type="spellEnd"/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</w:pPr>
          </w:p>
        </w:tc>
      </w:tr>
      <w:tr w:rsidR="00BA2495" w:rsidRPr="00BA2495" w:rsidTr="00BA2495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BA2495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Product features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(text marked in red can be deleted depending on your choice)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</w:p>
        </w:tc>
      </w:tr>
      <w:tr w:rsidR="00BA2495" w:rsidRPr="00BA2495" w:rsidTr="00BA2495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BA2495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Box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Dimensions: 260 mm high and 202 mm deep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box consists of 2 fixed profiles and a removable bottom profile.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Profiles are made of extruded aluminium.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side supporting endpieces of the box, which support the roller mechanism and are equipped with pins, connect the box to the side channels.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BA2495" w:rsidRPr="00BA2495" w:rsidTr="00BA2495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BA2495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Installation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Topfix Max: this system is installed onto a closed structure (eg rooflight)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Topfix Max F: this system is installed onto an open construction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The side channels can be fitted to the structure below using mounting feet (installation A for e.g. conservatories),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or can be fitted directly onto a lateral structure (installation B).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Top-bottom and Bottom-Top (with supporting bracket) fittings are possible. The inclination of slope may vary between 0° and 90°. The usage of a specific fabric is defined in function of the inclination angle.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BA2495" w:rsidRPr="00BA2495" w:rsidTr="00BA2495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BA2495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Fabric</w:t>
            </w:r>
            <w:proofErr w:type="spellEnd"/>
            <w:r w:rsidRPr="00BA2495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 roller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Made of </w:t>
            </w:r>
            <w:proofErr w:type="spellStart"/>
            <w:r w:rsidRPr="00BA249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galvanised</w:t>
            </w:r>
            <w:proofErr w:type="spellEnd"/>
            <w:r w:rsidRPr="00BA249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steel.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Recessed fabric slot limits compression of the fabric strap.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Is equipped with patented conical endcaps to compensate for the thicker ends of the zip.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They also have a belt pulley to wind up the tension belt.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fabric roller can be removed from the side with the removable profile, which will define the position of the motor on the left or right hand side.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BA2495" w:rsidRPr="00BA2495" w:rsidTr="00BA2495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BA2495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Fabric</w:t>
            </w:r>
            <w:proofErr w:type="spellEnd"/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All screens are a single piece of fabric, except when the height is greater than the width of the fabric roller.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fabric is manufactured horizontally.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vertical borders are equipped with a zipper, making the fabric is windproof in the side channel.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zipper is high-frequency welded, always on the least visible side.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BA2495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●  Polyester </w:t>
            </w:r>
            <w:proofErr w:type="spellStart"/>
            <w:r w:rsidRPr="00BA2495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fabric</w:t>
            </w:r>
            <w:proofErr w:type="spellEnd"/>
            <w:r w:rsidRPr="00BA2495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(semi-</w:t>
            </w:r>
            <w:proofErr w:type="spellStart"/>
            <w:r w:rsidRPr="00BA2495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transparent</w:t>
            </w:r>
            <w:proofErr w:type="spellEnd"/>
            <w:r w:rsidRPr="00BA2495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):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(Fire </w:t>
            </w:r>
            <w:proofErr w:type="spellStart"/>
            <w:r w:rsidRPr="00BA249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classification</w:t>
            </w:r>
            <w:proofErr w:type="spellEnd"/>
            <w:r w:rsidRPr="00BA249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M1)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Weight: ± 380-420 g/m², thickness: 0.43-0.45 mm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●  Polyester blackout fabric -&gt; only with Topfix Max: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(Fire </w:t>
            </w:r>
            <w:proofErr w:type="spellStart"/>
            <w:r w:rsidRPr="00BA249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classification</w:t>
            </w:r>
            <w:proofErr w:type="spellEnd"/>
            <w:r w:rsidRPr="00BA249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M2)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Weight: ± 650 g/m², thickness: 0.60 mm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●  Polyester Rensonscreen Waterproof -&gt; only if Topfix Max F: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(Fire </w:t>
            </w:r>
            <w:proofErr w:type="spellStart"/>
            <w:r w:rsidRPr="00BA249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classification</w:t>
            </w:r>
            <w:proofErr w:type="spellEnd"/>
            <w:r w:rsidRPr="00BA249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M2)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Weight: ± 440 g/m², thickness: 0.48 mm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BA2495" w:rsidRPr="00BA2495" w:rsidTr="00BA2495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BA2495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Dimensions</w:t>
            </w:r>
            <w:proofErr w:type="spellEnd"/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Min. </w:t>
            </w:r>
            <w:proofErr w:type="spellStart"/>
            <w:r w:rsidRPr="00BA249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width</w:t>
            </w:r>
            <w:proofErr w:type="spellEnd"/>
            <w:r w:rsidRPr="00BA249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: 1,225 mm.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Max. with 5,000 mm and max. projection 6,000 mm in 1 part.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Max. with 4,000 mm and max. projection 6,000 mm in 1 part (in case of Polyester Rensonscreen Waterproof).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In function of the inclination of slope and the fabric type, different dimensions (depending on width and projection) are applicable (see table).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Polyester fabric can show wrinkles or folds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nl-BE"/>
              </w:rPr>
            </w:pPr>
            <w:r w:rsidRPr="00BA2495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nl-BE"/>
              </w:rPr>
              <w:t xml:space="preserve">TABLE 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nl-BE"/>
              </w:rPr>
            </w:pPr>
          </w:p>
        </w:tc>
      </w:tr>
      <w:tr w:rsidR="00BA2495" w:rsidRPr="00BA2495" w:rsidTr="00BA2495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BA2495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Side </w:t>
            </w:r>
            <w:proofErr w:type="spellStart"/>
            <w:r w:rsidRPr="00BA2495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channels</w:t>
            </w:r>
            <w:proofErr w:type="spellEnd"/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Are made of 2 extruded aluminum profiles.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proofErr w:type="spellStart"/>
            <w:r w:rsidRPr="00BA249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Dimensions</w:t>
            </w:r>
            <w:proofErr w:type="spellEnd"/>
            <w:r w:rsidRPr="00BA249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: 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Side channel -&gt; only if Topfix Max: 69.5 mm W x 84.5 mm deep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Side channel -&gt; only if Topfix Max F: 91 mm W x 84.5 mm deep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side channels are equipped with tracks on which the wheels of the trolleys of the bottom bar. This ensures a perfect movement guidance of the bottom bar.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box is fixed on the side channels by means of pins in the side supporting endpieces that slide into the hollow chambers.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Topfix Max F: the side channels are equipped with a hidden drainage gutter to ensure to drain away the rainwater which hits the fabric via the bottom bar and the side channels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Topfix Max F: those side channels combined with the trolleys provide a level of mechanical security on the bottom bar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Each side channel has an integrated HPVC inner rail with a co-extruded, wear-resistant top coating (Smooth technology).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HPVC inner rail is equipped with 2 S-profiles, to avoid heavy wind loads.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zip, which is welded to the fabric, is threaded through this HPVC inner rail, which holds the fabric in place.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When installed correctly, there is sufficient tolerance between the fabric, aluminium side channels and the HPVC inner rail to guarantee ease of use.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BA2495" w:rsidRPr="00BA2495" w:rsidTr="00BA2495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BA2495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Bottom</w:t>
            </w:r>
            <w:proofErr w:type="spellEnd"/>
            <w:r w:rsidRPr="00BA2495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 bar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This is made of one extruded aluminium profile.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Dimensions bottom bar: 140 mm H x 67 mm thick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On the sides of this profile is fixed a left and right trolley.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Topfix Max F: a black HPVC leaf-catcher has been provided in the bottom bar; that stops the dirt so the drainage channels do not get clogged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BA2495" w:rsidRPr="00BA2495" w:rsidTr="00BA2495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BA2495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Guide system</w:t>
            </w:r>
          </w:p>
        </w:tc>
      </w:tr>
      <w:tr w:rsidR="00BA2495" w:rsidRPr="00BA2495" w:rsidTr="00BA2495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BA2495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Smooth</w:t>
            </w:r>
            <w:proofErr w:type="spellEnd"/>
            <w:r w:rsidRPr="00BA2495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BA2495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technology</w:t>
            </w:r>
            <w:proofErr w:type="spellEnd"/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Guides the bottom bar and the fabric.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Thanks to the patented Smooth technology, the movement of the zipper in the HPVC inner rail is smooth and silent.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This intelligent HPVC inner rail is equipped with a patented, wear-resistant layer.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guarantees a taut fabric with fewer wrinkles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does not need yearly maintenance with a lubricant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BA2495" w:rsidRPr="00BA2495" w:rsidTr="00BA2495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BA2495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Tension</w:t>
            </w:r>
            <w:proofErr w:type="spellEnd"/>
            <w:r w:rsidRPr="00BA2495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 system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system is tensioned using a permanently pretensioned belt.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This pretensioning is achieved using torsion springs located on the motor tube.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motor tube is located in the fabric roller of the roof sun protection.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There is a belt pulley on the left and right-hand sides of the fabric roller.</w:t>
            </w:r>
          </w:p>
        </w:tc>
      </w:tr>
      <w:tr w:rsidR="00BA2495" w:rsidRPr="00BA2495" w:rsidTr="00BA2495">
        <w:trPr>
          <w:trHeight w:val="45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belt starts at this pulley, and is then routed across the alignment wheel and via another pulley into the bottom bar runner.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BA2495" w:rsidRPr="00BA2495" w:rsidTr="00BA2495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BA2495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Colour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All visible aluminium profiles (box, side channels and bottom bar) are powder-coated in the same RAL colour (60-80 µm) or anodised (20 µm), as is the external joinery.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side supporting endpieces are cast aluminium and are painted in the same colour as the profiles.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side supporting endpieces of anodised profiles (box, side channels and bottom bar) are painted in MAT9006.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BA2495" w:rsidRPr="00BA2495" w:rsidTr="00BA2495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BA2495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Control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Electrical: using a 230 VAC tubular motor, without manual emergency override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connection is included in the sun protection set.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Includes a cable equipped with a UV-resistant jacket.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power supply and all wiring are included in the electrical set.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BA2495" w:rsidRPr="00BA2495" w:rsidTr="00BA2495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BA2495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Warranty 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10-year warranty on all coatings on the aluminium elements.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5-year warranty on all defects arising from normal home use and regular maintenance.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5-year warranty on gloss (coatings).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5-year warranty on the electronic operating system (Somfy® motorisation &amp; automation).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5-year warranty on the fabric collection.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BA2495" w:rsidRPr="00BA2495" w:rsidTr="00BA2495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BA2495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Wind class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This screen meets European standard EN13561.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Guaranteed up to 120 km/h when closed (EN 13561:2004+A1:2008 in accordance with wind resistance class 3)*.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</w:t>
            </w:r>
            <w:r w:rsidRPr="00BA249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* Wind tunnel test report 'Von </w:t>
            </w:r>
            <w:proofErr w:type="spellStart"/>
            <w:r w:rsidRPr="00BA249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Karmen</w:t>
            </w:r>
            <w:proofErr w:type="spellEnd"/>
            <w:r w:rsidRPr="00BA249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' </w:t>
            </w:r>
            <w:proofErr w:type="spellStart"/>
            <w:r w:rsidRPr="00BA249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institute</w:t>
            </w:r>
            <w:proofErr w:type="spellEnd"/>
            <w:r w:rsidRPr="00BA249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(n° EAR0852 - 2009-07) (W 3,000 mm x P 3,000 mm)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BA2495" w:rsidRPr="00BA2495" w:rsidTr="00BA2495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BA2495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Standards </w:t>
            </w:r>
            <w:proofErr w:type="spellStart"/>
            <w:r w:rsidRPr="00BA2495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and</w:t>
            </w:r>
            <w:proofErr w:type="spellEnd"/>
            <w:r w:rsidRPr="00BA2495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BA2495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certificates</w:t>
            </w:r>
            <w:proofErr w:type="spellEnd"/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This product is manufactured in accordance with and/or has been tested according to: EN 13561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proofErr w:type="spellStart"/>
            <w:r w:rsidRPr="00BA249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References</w:t>
            </w:r>
            <w:proofErr w:type="spellEnd"/>
            <w:r w:rsidRPr="00BA249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BA249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and</w:t>
            </w:r>
            <w:proofErr w:type="spellEnd"/>
            <w:r w:rsidRPr="00BA249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BA249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certificates</w:t>
            </w:r>
            <w:proofErr w:type="spellEnd"/>
            <w:r w:rsidRPr="00BA2495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:</w:t>
            </w:r>
          </w:p>
        </w:tc>
      </w:tr>
      <w:tr w:rsidR="00BA2495" w:rsidRPr="00BA2495" w:rsidTr="00BA2495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495" w:rsidRPr="00BA2495" w:rsidRDefault="00BA2495" w:rsidP="00BA249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BA2495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Declaration of performance DOP 201409-F006</w:t>
            </w:r>
          </w:p>
        </w:tc>
      </w:tr>
      <w:bookmarkEnd w:id="0"/>
    </w:tbl>
    <w:p w:rsidR="00F24520" w:rsidRPr="00BA2495" w:rsidRDefault="00F24520" w:rsidP="00720C7B">
      <w:pPr>
        <w:rPr>
          <w:lang w:val="en-US"/>
        </w:rPr>
      </w:pPr>
    </w:p>
    <w:sectPr w:rsidR="00F24520" w:rsidRPr="00BA2495" w:rsidSect="00D577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69"/>
    <w:rsid w:val="00044137"/>
    <w:rsid w:val="00053A15"/>
    <w:rsid w:val="00054E7E"/>
    <w:rsid w:val="000612DC"/>
    <w:rsid w:val="0007769B"/>
    <w:rsid w:val="00087B8D"/>
    <w:rsid w:val="000C2507"/>
    <w:rsid w:val="00106CC8"/>
    <w:rsid w:val="00135666"/>
    <w:rsid w:val="00180DB4"/>
    <w:rsid w:val="001A3E24"/>
    <w:rsid w:val="001D7127"/>
    <w:rsid w:val="002514E7"/>
    <w:rsid w:val="002A3042"/>
    <w:rsid w:val="0031391B"/>
    <w:rsid w:val="00354F7F"/>
    <w:rsid w:val="0037500B"/>
    <w:rsid w:val="00387C62"/>
    <w:rsid w:val="003C0AA5"/>
    <w:rsid w:val="003C19AE"/>
    <w:rsid w:val="003C7FDF"/>
    <w:rsid w:val="003D0CA8"/>
    <w:rsid w:val="003D6262"/>
    <w:rsid w:val="003E7DAB"/>
    <w:rsid w:val="003F131C"/>
    <w:rsid w:val="004004F8"/>
    <w:rsid w:val="0041146C"/>
    <w:rsid w:val="00427EBE"/>
    <w:rsid w:val="00462B00"/>
    <w:rsid w:val="00490506"/>
    <w:rsid w:val="004D2045"/>
    <w:rsid w:val="004F241C"/>
    <w:rsid w:val="00502096"/>
    <w:rsid w:val="0051613E"/>
    <w:rsid w:val="005205CC"/>
    <w:rsid w:val="00520B54"/>
    <w:rsid w:val="00571B69"/>
    <w:rsid w:val="00576CE3"/>
    <w:rsid w:val="00590A36"/>
    <w:rsid w:val="005B44E8"/>
    <w:rsid w:val="006640AB"/>
    <w:rsid w:val="00665C4B"/>
    <w:rsid w:val="00665D08"/>
    <w:rsid w:val="006A2F0A"/>
    <w:rsid w:val="006B23FE"/>
    <w:rsid w:val="006B4664"/>
    <w:rsid w:val="006F0071"/>
    <w:rsid w:val="00712765"/>
    <w:rsid w:val="00720C7B"/>
    <w:rsid w:val="00725BCF"/>
    <w:rsid w:val="00740EC7"/>
    <w:rsid w:val="0076652D"/>
    <w:rsid w:val="007A2316"/>
    <w:rsid w:val="007C5368"/>
    <w:rsid w:val="007F24F8"/>
    <w:rsid w:val="00855EC1"/>
    <w:rsid w:val="0087046A"/>
    <w:rsid w:val="00897222"/>
    <w:rsid w:val="008D5D9E"/>
    <w:rsid w:val="008E100B"/>
    <w:rsid w:val="00925E4A"/>
    <w:rsid w:val="00956628"/>
    <w:rsid w:val="00981493"/>
    <w:rsid w:val="009A3571"/>
    <w:rsid w:val="009A72D1"/>
    <w:rsid w:val="009B2832"/>
    <w:rsid w:val="009C50D8"/>
    <w:rsid w:val="009C6B99"/>
    <w:rsid w:val="00A15546"/>
    <w:rsid w:val="00A15CEB"/>
    <w:rsid w:val="00A31C07"/>
    <w:rsid w:val="00A52E2A"/>
    <w:rsid w:val="00A753BE"/>
    <w:rsid w:val="00AD1BF9"/>
    <w:rsid w:val="00AD79CB"/>
    <w:rsid w:val="00B84A09"/>
    <w:rsid w:val="00B904FE"/>
    <w:rsid w:val="00B90DE3"/>
    <w:rsid w:val="00BA2495"/>
    <w:rsid w:val="00BB5237"/>
    <w:rsid w:val="00C05ECA"/>
    <w:rsid w:val="00C2082F"/>
    <w:rsid w:val="00C22F16"/>
    <w:rsid w:val="00C342E2"/>
    <w:rsid w:val="00C70CB6"/>
    <w:rsid w:val="00C7227B"/>
    <w:rsid w:val="00CC2871"/>
    <w:rsid w:val="00D171F0"/>
    <w:rsid w:val="00D179AE"/>
    <w:rsid w:val="00D34DC4"/>
    <w:rsid w:val="00D51466"/>
    <w:rsid w:val="00D57754"/>
    <w:rsid w:val="00D75BC2"/>
    <w:rsid w:val="00D82E90"/>
    <w:rsid w:val="00D903FF"/>
    <w:rsid w:val="00D9335D"/>
    <w:rsid w:val="00DD6A28"/>
    <w:rsid w:val="00DE4180"/>
    <w:rsid w:val="00DF45B0"/>
    <w:rsid w:val="00E00B73"/>
    <w:rsid w:val="00E15580"/>
    <w:rsid w:val="00E32D93"/>
    <w:rsid w:val="00E542A4"/>
    <w:rsid w:val="00E91D7E"/>
    <w:rsid w:val="00F073C9"/>
    <w:rsid w:val="00F24520"/>
    <w:rsid w:val="00F346BD"/>
    <w:rsid w:val="00F448D1"/>
    <w:rsid w:val="00F51D7F"/>
    <w:rsid w:val="00F66D41"/>
    <w:rsid w:val="00FA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AA40"/>
  <w15:chartTrackingRefBased/>
  <w15:docId w15:val="{20CF9656-3C98-46B7-88D9-1F359F54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de\Desktop\xlx-dox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xlx-dox.dotx</Template>
  <TotalTime>0</TotalTime>
  <Pages>2</Pages>
  <Words>1016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Rademan</dc:creator>
  <cp:keywords/>
  <dc:description/>
  <cp:lastModifiedBy>Patrick Rademan</cp:lastModifiedBy>
  <cp:revision>2</cp:revision>
  <dcterms:created xsi:type="dcterms:W3CDTF">2016-09-06T14:13:00Z</dcterms:created>
  <dcterms:modified xsi:type="dcterms:W3CDTF">2016-09-06T14:13:00Z</dcterms:modified>
</cp:coreProperties>
</file>